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LICENCIATURA EN NEGOCIOS INTERNACIONALES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de la carrera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Licenciatura en Negocios Internacionales tiene como objetivo formar profesionales con capacidad de dirigir, asesorar y ejecutar estrategias gerenciales y de negociación en ámbitos de incertidumbre y de competitividad internacional; aplicando e innovando herramientas administrativas, económicas, financieras y mercadológicas.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